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sz w:val="44"/>
          <w:szCs w:val="44"/>
          <w:lang w:eastAsia="zh-CN"/>
        </w:rPr>
        <w:t>红都学校</w:t>
      </w:r>
      <w:r>
        <w:rPr>
          <w:rFonts w:hint="eastAsia" w:ascii="黑体" w:hAnsi="黑体" w:eastAsia="黑体" w:cs="黑体"/>
          <w:b/>
          <w:sz w:val="44"/>
          <w:szCs w:val="44"/>
        </w:rPr>
        <w:t>收费管理制度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收费人员、财务人员要认真学习，严格执行现金管理的有关规定，不断提高业务素质，自觉做好现金收缴工作。
  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32"/>
          <w:szCs w:val="32"/>
        </w:rPr>
        <w:t>二、收费人员在收费工作中，首先要做好自身安全，妥善保管好所收现金和支票，决不允许携带公款从事工作以外的活动。
</w:t>
      </w:r>
      <w:r>
        <w:rPr>
          <w:rFonts w:hint="eastAsia" w:ascii="楷体" w:hAnsi="楷体" w:eastAsia="楷体" w:cs="楷体"/>
          <w:sz w:val="32"/>
          <w:szCs w:val="32"/>
        </w:rPr>
        <w:br w:type="textWrapping"/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32"/>
          <w:szCs w:val="32"/>
        </w:rPr>
        <w:t>三、财务分管票据的管理人员，要严格控制掌握收费人员票据领用情况，并做好登记。对专项收费的票据，只允许领用一本，等结清后再发放，严禁多本使用。同时掌握收费人员交费情况，如发现留存的现金超过规定的限额，要采取措施，催其交款，对仍不交款的要及时汇报分管领导。
</w:t>
      </w:r>
      <w:r>
        <w:rPr>
          <w:rFonts w:hint="eastAsia" w:ascii="楷体" w:hAnsi="楷体" w:eastAsia="楷体" w:cs="楷体"/>
          <w:sz w:val="32"/>
          <w:szCs w:val="32"/>
        </w:rPr>
        <w:br w:type="textWrapping"/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32"/>
          <w:szCs w:val="32"/>
        </w:rPr>
        <w:t>四、收费人员在交款前要提前整理好票据、现金，按规定办理交款手续。
</w:t>
      </w:r>
      <w:r>
        <w:rPr>
          <w:rFonts w:hint="eastAsia" w:ascii="楷体" w:hAnsi="楷体" w:eastAsia="楷体" w:cs="楷体"/>
          <w:sz w:val="32"/>
          <w:szCs w:val="32"/>
        </w:rPr>
        <w:br w:type="textWrapping"/>
      </w:r>
      <w:r>
        <w:rPr>
          <w:rFonts w:hint="eastAsia" w:ascii="楷体" w:hAnsi="楷体" w:eastAsia="楷体" w:cs="楷体"/>
          <w:sz w:val="32"/>
          <w:szCs w:val="32"/>
        </w:rPr>
        <w:t>  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sz w:val="32"/>
          <w:szCs w:val="32"/>
        </w:rPr>
        <w:t>五、财务会计、出纳人员要对收到的现金及时入账，做到日清日结。对超过库存限额的部分要及时送交银行。
</w:t>
      </w:r>
      <w:r>
        <w:rPr>
          <w:rFonts w:hint="eastAsia" w:ascii="楷体" w:hAnsi="楷体" w:eastAsia="楷体" w:cs="楷体"/>
          <w:sz w:val="32"/>
          <w:szCs w:val="32"/>
        </w:rPr>
        <w:br w:type="textWrapping"/>
      </w:r>
      <w:r>
        <w:rPr>
          <w:rFonts w:hint="eastAsia" w:ascii="楷体" w:hAnsi="楷体" w:eastAsia="楷体" w:cs="楷体"/>
          <w:sz w:val="32"/>
          <w:szCs w:val="32"/>
        </w:rPr>
        <w:t> 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sz w:val="32"/>
          <w:szCs w:val="32"/>
        </w:rPr>
        <w:t> 六、出纳人员送款或提款时，要向分管领导汇报，涉及金额在3000元以上的，出纳人员要提前汇报，分管领导安排专人护送。
</w:t>
      </w:r>
      <w:r>
        <w:rPr>
          <w:rFonts w:hint="eastAsia" w:ascii="楷体" w:hAnsi="楷体" w:eastAsia="楷体" w:cs="楷体"/>
          <w:sz w:val="32"/>
          <w:szCs w:val="32"/>
        </w:rPr>
        <w:br w:type="textWrapping"/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32"/>
          <w:szCs w:val="32"/>
        </w:rPr>
        <w:t>七、定期或不定期地组织有关人员进行检查，各部门要加强自查、巡查考核力度，发现问题及时处理，杜绝一切漏洞，确保现金管理严格有序。
</w:t>
      </w:r>
      <w:r>
        <w:rPr>
          <w:rFonts w:hint="eastAsia" w:ascii="楷体" w:hAnsi="楷体" w:eastAsia="楷体" w:cs="楷体"/>
          <w:sz w:val="32"/>
          <w:szCs w:val="32"/>
        </w:rPr>
        <w:br w:type="textWrapping"/>
      </w:r>
      <w:r>
        <w:rPr>
          <w:rFonts w:hint="eastAsia" w:ascii="楷体" w:hAnsi="楷体" w:eastAsia="楷体" w:cs="楷体"/>
          <w:sz w:val="32"/>
          <w:szCs w:val="32"/>
        </w:rPr>
        <w:t> 
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八</w:t>
      </w:r>
      <w:r>
        <w:rPr>
          <w:rFonts w:hint="eastAsia" w:ascii="楷体" w:hAnsi="楷体" w:eastAsia="楷体" w:cs="楷体"/>
          <w:sz w:val="32"/>
          <w:szCs w:val="32"/>
        </w:rPr>
        <w:t>、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收费要</w:t>
      </w:r>
      <w:r>
        <w:rPr>
          <w:rFonts w:hint="eastAsia" w:ascii="楷体" w:hAnsi="楷体" w:eastAsia="楷体" w:cs="楷体"/>
          <w:spacing w:val="3"/>
          <w:sz w:val="32"/>
          <w:szCs w:val="32"/>
        </w:rPr>
        <w:t>公示,</w:t>
      </w:r>
      <w:r>
        <w:rPr>
          <w:rFonts w:hint="eastAsia" w:ascii="楷体" w:hAnsi="楷体" w:eastAsia="楷体" w:cs="楷体"/>
          <w:spacing w:val="3"/>
          <w:sz w:val="32"/>
          <w:szCs w:val="32"/>
          <w:lang w:eastAsia="zh-CN"/>
        </w:rPr>
        <w:t>不</w:t>
      </w:r>
      <w:r>
        <w:rPr>
          <w:rFonts w:hint="eastAsia" w:ascii="楷体" w:hAnsi="楷体" w:eastAsia="楷体" w:cs="楷体"/>
          <w:spacing w:val="3"/>
          <w:sz w:val="32"/>
          <w:szCs w:val="32"/>
        </w:rPr>
        <w:t>擅自收费</w:t>
      </w:r>
      <w:r>
        <w:rPr>
          <w:rFonts w:hint="eastAsia" w:ascii="楷体" w:hAnsi="楷体" w:eastAsia="楷体" w:cs="楷体"/>
          <w:spacing w:val="3"/>
          <w:sz w:val="32"/>
          <w:szCs w:val="32"/>
          <w:lang w:eastAsia="zh-CN"/>
        </w:rPr>
        <w:t>。</w:t>
      </w:r>
    </w:p>
    <w:p>
      <w:pPr>
        <w:numPr>
          <w:numId w:val="0"/>
        </w:numPr>
        <w:ind w:firstLine="644" w:firstLineChars="200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pacing w:val="1"/>
          <w:sz w:val="32"/>
          <w:szCs w:val="32"/>
          <w:lang w:eastAsia="zh-CN"/>
        </w:rPr>
        <w:t>九、</w:t>
      </w:r>
      <w:r>
        <w:rPr>
          <w:rFonts w:hint="eastAsia" w:ascii="楷体" w:hAnsi="楷体" w:eastAsia="楷体" w:cs="楷体"/>
          <w:spacing w:val="2"/>
          <w:sz w:val="32"/>
          <w:szCs w:val="32"/>
        </w:rPr>
        <w:t>在招生、考试、推优、</w:t>
      </w:r>
      <w:r>
        <w:rPr>
          <w:rFonts w:hint="eastAsia" w:ascii="楷体" w:hAnsi="楷体" w:eastAsia="楷体" w:cs="楷体"/>
          <w:spacing w:val="3"/>
          <w:w w:val="101"/>
          <w:sz w:val="32"/>
          <w:szCs w:val="32"/>
        </w:rPr>
        <w:t xml:space="preserve"> </w:t>
      </w:r>
      <w:r>
        <w:rPr>
          <w:rFonts w:hint="eastAsia" w:ascii="楷体" w:hAnsi="楷体" w:eastAsia="楷体" w:cs="楷体"/>
          <w:spacing w:val="-1"/>
          <w:sz w:val="32"/>
          <w:szCs w:val="32"/>
        </w:rPr>
        <w:t>保送等工作中</w:t>
      </w:r>
      <w:r>
        <w:rPr>
          <w:rFonts w:hint="eastAsia" w:ascii="楷体" w:hAnsi="楷体" w:eastAsia="楷体" w:cs="楷体"/>
          <w:spacing w:val="-1"/>
          <w:sz w:val="32"/>
          <w:szCs w:val="32"/>
          <w:lang w:eastAsia="zh-CN"/>
        </w:rPr>
        <w:t>不能</w:t>
      </w:r>
      <w:r>
        <w:rPr>
          <w:rFonts w:hint="eastAsia" w:ascii="楷体" w:hAnsi="楷体" w:eastAsia="楷体" w:cs="楷体"/>
          <w:spacing w:val="-1"/>
          <w:sz w:val="32"/>
          <w:szCs w:val="32"/>
        </w:rPr>
        <w:t>违规收取费</w:t>
      </w:r>
      <w:r>
        <w:rPr>
          <w:rFonts w:hint="eastAsia" w:ascii="楷体" w:hAnsi="楷体" w:eastAsia="楷体" w:cs="楷体"/>
          <w:spacing w:val="10"/>
          <w:w w:val="105"/>
          <w:sz w:val="32"/>
          <w:szCs w:val="32"/>
        </w:rPr>
        <w:t>用</w:t>
      </w:r>
      <w:r>
        <w:rPr>
          <w:rFonts w:hint="eastAsia" w:ascii="楷体" w:hAnsi="楷体" w:eastAsia="楷体" w:cs="楷体"/>
          <w:spacing w:val="10"/>
          <w:w w:val="105"/>
          <w:sz w:val="32"/>
          <w:szCs w:val="32"/>
          <w:lang w:eastAsia="zh-CN"/>
        </w:rPr>
        <w:t>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思源宋体 CN Medium">
    <w:altName w:val="宋体"/>
    <w:panose1 w:val="02020500000000000000"/>
    <w:charset w:val="86"/>
    <w:family w:val="auto"/>
    <w:pitch w:val="default"/>
    <w:sig w:usb0="00000000" w:usb1="00000000" w:usb2="00000016" w:usb3="00000000" w:csb0="60060107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DE74E"/>
    <w:multiLevelType w:val="singleLevel"/>
    <w:tmpl w:val="20BDE74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75F20"/>
    <w:rsid w:val="0032087E"/>
    <w:rsid w:val="00496F46"/>
    <w:rsid w:val="004F274C"/>
    <w:rsid w:val="00791CA6"/>
    <w:rsid w:val="009E7DC4"/>
    <w:rsid w:val="00AE6C34"/>
    <w:rsid w:val="00EB35FB"/>
    <w:rsid w:val="016B02BF"/>
    <w:rsid w:val="02DB64D1"/>
    <w:rsid w:val="09D11752"/>
    <w:rsid w:val="12BF19AD"/>
    <w:rsid w:val="14311707"/>
    <w:rsid w:val="182A5DA8"/>
    <w:rsid w:val="18E45469"/>
    <w:rsid w:val="1B32070E"/>
    <w:rsid w:val="1B775F20"/>
    <w:rsid w:val="25BB59BB"/>
    <w:rsid w:val="293566EE"/>
    <w:rsid w:val="29F66E1F"/>
    <w:rsid w:val="2F41141B"/>
    <w:rsid w:val="33C165F4"/>
    <w:rsid w:val="37CC1DA7"/>
    <w:rsid w:val="3DB66B25"/>
    <w:rsid w:val="48D07D66"/>
    <w:rsid w:val="4A54394D"/>
    <w:rsid w:val="51277B14"/>
    <w:rsid w:val="57166D8F"/>
    <w:rsid w:val="63F541EC"/>
    <w:rsid w:val="67BE0305"/>
    <w:rsid w:val="6E24681B"/>
    <w:rsid w:val="7D76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微软雅黑" w:asciiTheme="minorAscii" w:hAnsiTheme="minorAscii"/>
      <w:b/>
      <w:sz w:val="21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eastAsia="微软雅黑" w:asciiTheme="minorAscii" w:hAnsiTheme="minorAscii"/>
      <w:b/>
      <w:kern w:val="2"/>
      <w:sz w:val="21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</Words>
  <Characters>16</Characters>
  <Lines>1</Lines>
  <Paragraphs>1</Paragraphs>
  <TotalTime>5</TotalTime>
  <ScaleCrop>false</ScaleCrop>
  <LinksUpToDate>false</LinksUpToDate>
  <CharactersWithSpaces>17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yu</dc:creator>
  <cp:lastModifiedBy>李卿雨</cp:lastModifiedBy>
  <dcterms:modified xsi:type="dcterms:W3CDTF">2022-05-07T05:18:04Z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EFCFBD070FD242C9B7887F2828AF6D19</vt:lpwstr>
  </property>
</Properties>
</file>