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瑞金市私立红都学校董事会职责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根据《中华人民共和国民办教育促进法》规定，学校董事会是学校建设和发展的决策权力机构，学校董事会职责如下：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制定学校发展规划、修改学校章程；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讨论批准由校长并经校务会提交的学期、学年度工作计划和讨论通过由校长并经校务会通过提交的学期、学年度工作总结；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讨论通过由校长并经校务会通过的学校规章制度；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讨论通过由董事长提名的校长和副校长的任免；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讨论通过由校长并经校务会通过的学期、学年度预算和决算；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讨论通过由校长提名的中层干部的任免；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决定教职工的编制定额和工资标准；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讨论通过由校长并经校务会通过提出的预算外经费开支；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讨论通过由校长并经校务会通过提出的对教职工的奖励和处罚决定；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其他重大事情的决策；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董事会每月至少召开一次会议，会议由董事长主持，参加会议的董事超过三分之二才能正式召开董事会，三分之二的董事同意的决议才有效，董事长拥有最后的否决权。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瑞金市私立红都学校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2022年3月13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9247"/>
    <w:multiLevelType w:val="singleLevel"/>
    <w:tmpl w:val="2F5392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254D"/>
    <w:rsid w:val="125908EB"/>
    <w:rsid w:val="1878225E"/>
    <w:rsid w:val="27AB69F4"/>
    <w:rsid w:val="363F396C"/>
    <w:rsid w:val="470F254D"/>
    <w:rsid w:val="4BD071AB"/>
    <w:rsid w:val="51A37FFA"/>
    <w:rsid w:val="593D03D7"/>
    <w:rsid w:val="661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2022-03-11T13:13:00Z</dcterms:created>
  <dc:creator>钟新涛19807931088</dc:creator>
  <cp:lastModifiedBy>Administrator</cp:lastModifiedBy>
  <dcterms:modified xsi:type="dcterms:W3CDTF">2022-03-15T08:20:40Z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35B82774419149E0BA3E02DE5E13E282</vt:lpwstr>
  </property>
</Properties>
</file>